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CA91B" w14:textId="3AF5885A" w:rsidR="007733C3" w:rsidRPr="006168BF" w:rsidRDefault="006168BF" w:rsidP="007733C3">
      <w:pPr>
        <w:jc w:val="center"/>
        <w:rPr>
          <w:rFonts w:ascii="DokChampa" w:eastAsia="Times New Roman" w:hAnsi="DokChampa" w:cs="DokChampa"/>
          <w:b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Cs w:val="28"/>
          <w:lang w:val="en-US"/>
        </w:rPr>
        <w:t xml:space="preserve">Research </w:t>
      </w:r>
      <w:r w:rsidR="007537D4">
        <w:rPr>
          <w:rFonts w:ascii="Times New Roman" w:eastAsia="Times New Roman" w:hAnsi="Times New Roman" w:cs="Times New Roman"/>
          <w:b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b/>
          <w:szCs w:val="28"/>
          <w:lang w:val="en-US"/>
        </w:rPr>
        <w:t xml:space="preserve">itle add </w:t>
      </w:r>
      <w:r w:rsidR="007537D4">
        <w:rPr>
          <w:rFonts w:ascii="Times New Roman" w:eastAsia="Times New Roman" w:hAnsi="Times New Roman" w:cs="Times New Roman"/>
          <w:b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b/>
          <w:szCs w:val="28"/>
          <w:lang w:val="en-US"/>
        </w:rPr>
        <w:t>ere Research title add here Research title add here Research title add here Research title add here Research title add here</w:t>
      </w:r>
      <w:r w:rsidR="00FA476B">
        <w:rPr>
          <w:rFonts w:ascii="Times New Roman" w:eastAsia="Times New Roman" w:hAnsi="Times New Roman" w:cs="Times New Roman"/>
          <w:b/>
          <w:szCs w:val="28"/>
          <w:lang w:val="en-US"/>
        </w:rPr>
        <w:t xml:space="preserve"> </w:t>
      </w:r>
      <w:r w:rsidR="00FA476B" w:rsidRPr="001551D8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 xml:space="preserve">[12 </w:t>
      </w:r>
      <w:proofErr w:type="spellStart"/>
      <w:r w:rsidR="00FA476B" w:rsidRPr="001551D8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>pt</w:t>
      </w:r>
      <w:proofErr w:type="spellEnd"/>
      <w:r w:rsidR="00CC4859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 xml:space="preserve"> bold</w:t>
      </w:r>
      <w:r w:rsidR="00FA476B" w:rsidRPr="001551D8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>]</w:t>
      </w:r>
      <w:r w:rsidRPr="001551D8">
        <w:rPr>
          <w:rFonts w:ascii="Times New Roman" w:eastAsia="Times New Roman" w:hAnsi="Times New Roman" w:cs="Times New Roman"/>
          <w:b/>
          <w:color w:val="FF0000"/>
          <w:szCs w:val="28"/>
          <w:lang w:val="en-US"/>
        </w:rPr>
        <w:t xml:space="preserve"> </w:t>
      </w:r>
    </w:p>
    <w:p w14:paraId="6E306984" w14:textId="77777777" w:rsidR="007733C3" w:rsidRPr="001041E8" w:rsidRDefault="007733C3" w:rsidP="007733C3">
      <w:pPr>
        <w:jc w:val="center"/>
        <w:rPr>
          <w:rFonts w:ascii="Times New Roman" w:eastAsia="Times New Roman" w:hAnsi="Times New Roman" w:cs="Times New Roman"/>
          <w:b/>
          <w:szCs w:val="24"/>
          <w:lang w:val="en"/>
        </w:rPr>
      </w:pPr>
    </w:p>
    <w:p w14:paraId="524CDEC5" w14:textId="582042D9" w:rsidR="007733C3" w:rsidRPr="001551D8" w:rsidRDefault="006168BF" w:rsidP="007733C3">
      <w:pPr>
        <w:jc w:val="center"/>
        <w:rPr>
          <w:rFonts w:ascii="Times New Roman" w:eastAsia="Times New Roman" w:hAnsi="Times New Roman" w:cs="DokChampa"/>
          <w:i/>
          <w:iCs/>
          <w:color w:val="FF0000"/>
          <w:sz w:val="20"/>
          <w:szCs w:val="20"/>
          <w:lang w:val="en" w:bidi="lo-L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Soutchanthong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CHANTHAVONG</w:t>
      </w:r>
      <w:r w:rsidR="00FA476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, Sommay SHINGPHACHANH</w:t>
      </w:r>
      <w:r w:rsidR="007733C3" w:rsidRPr="006168BF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Khamhou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 CHANTHAPANYA</w:t>
      </w:r>
      <w:r w:rsidR="00FA476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 </w:t>
      </w:r>
      <w:r w:rsidR="00FA476B" w:rsidRPr="001551D8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 xml:space="preserve">[10 </w:t>
      </w:r>
      <w:proofErr w:type="spellStart"/>
      <w:r w:rsidR="00FA476B" w:rsidRPr="001551D8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>pt</w:t>
      </w:r>
      <w:proofErr w:type="spellEnd"/>
      <w:r w:rsidR="00CC4859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>, italic</w:t>
      </w:r>
      <w:r w:rsidR="00FA476B" w:rsidRPr="001551D8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>]</w:t>
      </w:r>
      <w:r w:rsidR="007733C3" w:rsidRPr="001551D8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"/>
        </w:rPr>
        <w:t xml:space="preserve"> </w:t>
      </w:r>
    </w:p>
    <w:p w14:paraId="6A0B021B" w14:textId="77777777" w:rsidR="007733C3" w:rsidRPr="001041E8" w:rsidRDefault="007733C3" w:rsidP="007733C3">
      <w:pPr>
        <w:jc w:val="center"/>
        <w:rPr>
          <w:rFonts w:ascii="Times New Roman" w:eastAsia="Times New Roman" w:hAnsi="Times New Roman" w:cs="Times New Roman"/>
          <w:szCs w:val="24"/>
          <w:lang w:val="en"/>
        </w:rPr>
      </w:pPr>
    </w:p>
    <w:p w14:paraId="435CBE25" w14:textId="130E36BD" w:rsidR="007733C3" w:rsidRPr="007733C3" w:rsidRDefault="007733C3" w:rsidP="006168BF">
      <w:pPr>
        <w:snapToGrid w:val="0"/>
        <w:jc w:val="center"/>
        <w:rPr>
          <w:rFonts w:ascii="Times New Roman" w:eastAsia="Times New Roman" w:hAnsi="Times New Roman" w:cs="Times New Roman"/>
          <w:i/>
          <w:iCs/>
          <w:sz w:val="20"/>
          <w:szCs w:val="18"/>
          <w:lang w:bidi="lo-LA"/>
        </w:rPr>
      </w:pPr>
      <w:r w:rsidRPr="007733C3">
        <w:rPr>
          <w:rFonts w:ascii="Times New Roman" w:eastAsia="Times New Roman" w:hAnsi="Times New Roman" w:cs="Times New Roman"/>
          <w:i/>
          <w:iCs/>
          <w:sz w:val="20"/>
          <w:szCs w:val="18"/>
          <w:lang w:bidi="lo-LA"/>
        </w:rPr>
        <w:t xml:space="preserve">Department </w:t>
      </w:r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of Natural Science Teacher, Faculty of Education, </w:t>
      </w:r>
      <w:proofErr w:type="spellStart"/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>Champasack</w:t>
      </w:r>
      <w:proofErr w:type="spellEnd"/>
      <w:r w:rsidRPr="007733C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University</w:t>
      </w:r>
      <w:r w:rsidR="00FA476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FA476B" w:rsidRPr="001551D8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 xml:space="preserve">[10 </w:t>
      </w:r>
      <w:proofErr w:type="spellStart"/>
      <w:r w:rsidR="00FA476B" w:rsidRPr="001551D8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>pt</w:t>
      </w:r>
      <w:proofErr w:type="spellEnd"/>
      <w:r w:rsidR="00CC4859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>, italic</w:t>
      </w:r>
      <w:r w:rsidR="00FA476B" w:rsidRPr="001551D8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>]</w:t>
      </w:r>
    </w:p>
    <w:p w14:paraId="101C96F5" w14:textId="77777777" w:rsidR="00FA476B" w:rsidRDefault="00FA476B" w:rsidP="00FA476B">
      <w:pPr>
        <w:pStyle w:val="Author"/>
        <w:pBdr>
          <w:bottom w:val="single" w:sz="4" w:space="1" w:color="auto"/>
        </w:pBdr>
      </w:pPr>
    </w:p>
    <w:p w14:paraId="29B322E0" w14:textId="77777777" w:rsidR="007733C3" w:rsidRDefault="007733C3" w:rsidP="007733C3">
      <w:pPr>
        <w:spacing w:line="276" w:lineRule="auto"/>
        <w:rPr>
          <w:rFonts w:ascii="Times New Roman" w:eastAsia="Times New Roman" w:hAnsi="Times New Roman" w:cs="Times New Roman"/>
          <w:i/>
          <w:iCs/>
          <w:szCs w:val="22"/>
          <w:lang w:bidi="lo-LA"/>
        </w:rPr>
      </w:pPr>
    </w:p>
    <w:p w14:paraId="02C2089C" w14:textId="3C1AA125" w:rsidR="007733C3" w:rsidRPr="007733C3" w:rsidRDefault="007733C3" w:rsidP="007733C3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lang w:val="en"/>
        </w:rPr>
      </w:pPr>
      <w:r w:rsidRPr="007733C3">
        <w:rPr>
          <w:rFonts w:ascii="Times New Roman" w:eastAsia="Times New Roman" w:hAnsi="Times New Roman" w:cs="Times New Roman"/>
          <w:b/>
          <w:sz w:val="22"/>
          <w:szCs w:val="22"/>
          <w:lang w:val="en"/>
        </w:rPr>
        <w:t xml:space="preserve">Abstract </w:t>
      </w:r>
      <w:r w:rsidR="00FA476B" w:rsidRPr="00CC4859">
        <w:rPr>
          <w:rFonts w:ascii="Times New Roman" w:eastAsia="Times New Roman" w:hAnsi="Times New Roman" w:cs="Times New Roman"/>
          <w:b/>
          <w:color w:val="FF0000"/>
          <w:sz w:val="22"/>
          <w:szCs w:val="22"/>
          <w:lang w:val="en"/>
        </w:rPr>
        <w:t>[11pt</w:t>
      </w:r>
      <w:r w:rsidR="00CC4859" w:rsidRPr="00CC4859">
        <w:rPr>
          <w:rFonts w:ascii="Times New Roman" w:eastAsia="Times New Roman" w:hAnsi="Times New Roman" w:cs="Times New Roman"/>
          <w:b/>
          <w:color w:val="FF0000"/>
          <w:sz w:val="22"/>
          <w:szCs w:val="22"/>
          <w:lang w:val="en"/>
        </w:rPr>
        <w:t xml:space="preserve"> bold</w:t>
      </w:r>
      <w:r w:rsidR="00FA476B" w:rsidRPr="00CC4859">
        <w:rPr>
          <w:rFonts w:ascii="Times New Roman" w:eastAsia="Times New Roman" w:hAnsi="Times New Roman" w:cs="Times New Roman"/>
          <w:b/>
          <w:color w:val="FF0000"/>
          <w:sz w:val="22"/>
          <w:szCs w:val="22"/>
          <w:lang w:val="en"/>
        </w:rPr>
        <w:t>]</w:t>
      </w:r>
    </w:p>
    <w:p w14:paraId="68D0FE52" w14:textId="00697246" w:rsidR="007733C3" w:rsidRPr="00A37B6A" w:rsidRDefault="00FA476B" w:rsidP="00FA47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1551D8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 xml:space="preserve">[10pt] </w:t>
      </w:r>
      <w:r w:rsidR="007733C3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6168BF" w:rsidRPr="007733C3">
        <w:rPr>
          <w:rFonts w:ascii="Times New Roman" w:eastAsia="Times New Roman" w:hAnsi="Times New Roman" w:cs="Times New Roman"/>
          <w:sz w:val="20"/>
          <w:szCs w:val="20"/>
          <w:lang w:val="en"/>
        </w:rPr>
        <w:t>The</w:t>
      </w:r>
      <w:r w:rsidR="006168BF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content of abstract add here</w:t>
      </w:r>
      <w:r w:rsidR="006168BF" w:rsidRPr="001551D8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 xml:space="preserve"> </w:t>
      </w:r>
      <w:r w:rsidR="001551D8" w:rsidRPr="001551D8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>[300-500 word</w:t>
      </w:r>
      <w:r w:rsidR="001551D8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>s</w:t>
      </w:r>
      <w:r w:rsidR="001551D8" w:rsidRPr="001551D8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>]</w:t>
      </w:r>
      <w:r w:rsidR="007733C3" w:rsidRPr="001551D8">
        <w:rPr>
          <w:rFonts w:ascii="Times New Roman" w:eastAsia="Times New Roman" w:hAnsi="Times New Roman" w:cs="Times New Roman"/>
          <w:color w:val="FF0000"/>
          <w:sz w:val="20"/>
          <w:szCs w:val="20"/>
          <w:lang w:val="en"/>
        </w:rPr>
        <w:t>.</w:t>
      </w:r>
    </w:p>
    <w:p w14:paraId="34B96BBB" w14:textId="076438EE" w:rsidR="007733C3" w:rsidRPr="007733C3" w:rsidRDefault="007733C3" w:rsidP="007733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shd w:val="clear" w:color="auto" w:fill="F4F5F6"/>
          <w:lang w:val="en"/>
        </w:rPr>
      </w:pPr>
      <w:r w:rsidRPr="007733C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"/>
        </w:rPr>
        <w:t>Key words:</w:t>
      </w:r>
      <w:r w:rsidRPr="007733C3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 </w:t>
      </w:r>
      <w:r w:rsidRPr="001429D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 xml:space="preserve">Necessity, </w:t>
      </w:r>
      <w:r w:rsidRPr="001429DB">
        <w:rPr>
          <w:rFonts w:ascii="Times New Roman" w:eastAsia="Times New Roman" w:hAnsi="Times New Roman" w:cs="DokChampa"/>
          <w:i/>
          <w:iCs/>
          <w:sz w:val="20"/>
          <w:szCs w:val="20"/>
          <w:lang w:bidi="lo-LA"/>
        </w:rPr>
        <w:t>T</w:t>
      </w:r>
      <w:r w:rsidRPr="001429D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raining</w:t>
      </w:r>
      <w:r w:rsidRPr="001429DB">
        <w:rPr>
          <w:rFonts w:ascii="Times New Roman" w:eastAsia="Times New Roman" w:hAnsi="Times New Roman" w:cs="DokChampa"/>
          <w:i/>
          <w:iCs/>
          <w:sz w:val="20"/>
          <w:szCs w:val="20"/>
          <w:lang w:bidi="lo-LA"/>
        </w:rPr>
        <w:t xml:space="preserve">, </w:t>
      </w:r>
      <w:r w:rsidRPr="001429D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Teaching mathematics,</w:t>
      </w:r>
      <w:r w:rsidRPr="001429DB">
        <w:rPr>
          <w:sz w:val="20"/>
          <w:szCs w:val="20"/>
        </w:rPr>
        <w:t xml:space="preserve"> </w:t>
      </w:r>
      <w:r w:rsidRPr="001429DB">
        <w:rPr>
          <w:rFonts w:ascii="Times New Roman" w:eastAsia="Times New Roman" w:hAnsi="Times New Roman" w:cs="Times New Roman"/>
          <w:i/>
          <w:iCs/>
          <w:sz w:val="20"/>
          <w:szCs w:val="20"/>
          <w:lang w:val="en"/>
        </w:rPr>
        <w:t>Active learning</w:t>
      </w:r>
    </w:p>
    <w:p w14:paraId="64E71E4C" w14:textId="77777777" w:rsidR="007733C3" w:rsidRDefault="007733C3" w:rsidP="007733C3">
      <w:pPr>
        <w:pStyle w:val="Author"/>
        <w:spacing w:after="0"/>
        <w:rPr>
          <w:rFonts w:ascii="DokChampa" w:hAnsi="DokChampa" w:cs="DokChampa"/>
          <w:i w:val="0"/>
          <w:szCs w:val="20"/>
          <w:lang w:val="en" w:bidi="lo-LA"/>
        </w:rPr>
      </w:pPr>
    </w:p>
    <w:p w14:paraId="59C193CF" w14:textId="1DBF6141" w:rsidR="00FA476B" w:rsidRPr="00FA476B" w:rsidRDefault="00FA476B" w:rsidP="00FA476B">
      <w:pPr>
        <w:pStyle w:val="Author"/>
        <w:rPr>
          <w:rFonts w:cs="Times New Roman"/>
          <w:i w:val="0"/>
          <w:szCs w:val="20"/>
          <w:lang w:bidi="lo-LA"/>
        </w:rPr>
      </w:pPr>
      <w:r w:rsidRPr="00FA476B">
        <w:rPr>
          <w:rFonts w:cs="Times New Roman"/>
          <w:szCs w:val="20"/>
        </w:rPr>
        <w:t>*Correspondence: full name of author</w:t>
      </w:r>
      <w:r w:rsidRPr="00FA476B">
        <w:rPr>
          <w:rFonts w:cs="Times New Roman"/>
          <w:i w:val="0"/>
          <w:szCs w:val="20"/>
          <w:lang w:bidi="lo-LA"/>
        </w:rPr>
        <w:t xml:space="preserve">; </w:t>
      </w:r>
      <w:r w:rsidR="007537D4">
        <w:rPr>
          <w:rFonts w:cs="Times New Roman"/>
          <w:szCs w:val="20"/>
        </w:rPr>
        <w:t>T</w:t>
      </w:r>
      <w:r w:rsidRPr="00FA476B">
        <w:rPr>
          <w:rFonts w:cs="Times New Roman"/>
          <w:szCs w:val="20"/>
        </w:rPr>
        <w:t>el: 020 11223344; Email: abcdefghijk@gmail.com</w:t>
      </w:r>
    </w:p>
    <w:p w14:paraId="6C4741CB" w14:textId="2A825441" w:rsidR="00FA476B" w:rsidRPr="00FA476B" w:rsidRDefault="00FA476B" w:rsidP="007733C3">
      <w:pPr>
        <w:pStyle w:val="Author"/>
        <w:spacing w:after="0"/>
        <w:rPr>
          <w:rFonts w:cs="Times New Roman"/>
          <w:i w:val="0"/>
          <w:szCs w:val="20"/>
          <w:lang w:bidi="lo-LA"/>
        </w:rPr>
        <w:sectPr w:rsidR="00FA476B" w:rsidRPr="00FA476B" w:rsidSect="00FF74D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</w:p>
    <w:p w14:paraId="6FA886B1" w14:textId="46238BE3" w:rsidR="00FC3256" w:rsidRPr="00183777" w:rsidRDefault="00183777" w:rsidP="007733C3">
      <w:pPr>
        <w:pStyle w:val="Heading1"/>
        <w:numPr>
          <w:ilvl w:val="0"/>
          <w:numId w:val="0"/>
        </w:numPr>
        <w:pBdr>
          <w:top w:val="single" w:sz="4" w:space="1" w:color="auto"/>
        </w:pBdr>
        <w:rPr>
          <w:rFonts w:ascii="Times New Roman" w:hAnsi="Times New Roman" w:cs="Times New Roman"/>
        </w:rPr>
      </w:pPr>
      <w:r w:rsidRPr="00183777">
        <w:rPr>
          <w:rFonts w:ascii="Times New Roman" w:hAnsi="Times New Roman" w:cs="Times New Roman"/>
        </w:rPr>
        <w:t>1. Introduction</w:t>
      </w:r>
      <w:r w:rsidR="00CC4859">
        <w:rPr>
          <w:rFonts w:ascii="Times New Roman" w:hAnsi="Times New Roman" w:cs="Times New Roman"/>
        </w:rPr>
        <w:t xml:space="preserve"> </w:t>
      </w:r>
      <w:r w:rsidR="00CC4859" w:rsidRPr="00CC4859">
        <w:rPr>
          <w:rFonts w:ascii="Times New Roman" w:hAnsi="Times New Roman" w:cs="Times New Roman"/>
          <w:color w:val="FF0000"/>
        </w:rPr>
        <w:t>[11pt, Bold]</w:t>
      </w:r>
    </w:p>
    <w:p w14:paraId="716A9534" w14:textId="1073F66C" w:rsidR="006C3C22" w:rsidRPr="00183777" w:rsidRDefault="006C3C22" w:rsidP="006C3C2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83777">
        <w:rPr>
          <w:rFonts w:ascii="Times New Roman" w:hAnsi="Times New Roman" w:cs="Times New Roman"/>
          <w:i/>
          <w:iCs/>
          <w:sz w:val="20"/>
          <w:szCs w:val="20"/>
        </w:rPr>
        <w:t xml:space="preserve">1.1 </w:t>
      </w:r>
      <w:r w:rsidR="00183777" w:rsidRPr="00183777">
        <w:rPr>
          <w:rFonts w:ascii="Times New Roman" w:hAnsi="Times New Roman" w:cs="Times New Roman"/>
          <w:i/>
          <w:iCs/>
          <w:sz w:val="20"/>
          <w:szCs w:val="20"/>
        </w:rPr>
        <w:t>Background</w:t>
      </w:r>
      <w:r w:rsidR="007537D4">
        <w:rPr>
          <w:rFonts w:ascii="Times New Roman" w:hAnsi="Times New Roman" w:cs="Times New Roman"/>
          <w:i/>
          <w:iCs/>
          <w:sz w:val="20"/>
          <w:szCs w:val="20"/>
        </w:rPr>
        <w:t xml:space="preserve"> and problem statements</w:t>
      </w:r>
      <w:r w:rsidR="00CC4859" w:rsidRPr="00CC4859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[10pt, italic]</w:t>
      </w:r>
    </w:p>
    <w:p w14:paraId="23CFA2BB" w14:textId="74AC598F" w:rsidR="006C3C22" w:rsidRDefault="00CC4859" w:rsidP="00183777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CC4859">
        <w:rPr>
          <w:rFonts w:ascii="Times New Roman" w:eastAsia="Phetsarath OT" w:hAnsi="Times New Roman" w:cs="Times New Roman"/>
          <w:color w:val="C00000"/>
          <w:sz w:val="20"/>
          <w:szCs w:val="20"/>
          <w:lang w:bidi="lo-LA"/>
        </w:rPr>
        <w:t xml:space="preserve">[10pt] </w:t>
      </w:r>
      <w:r w:rsidR="00183777"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 w:rsid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="00183777"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 w:rsid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="00183777"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 w:rsid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="00183777"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 w:rsid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content is here content is here content is here content </w:t>
      </w:r>
    </w:p>
    <w:p w14:paraId="3C258EA7" w14:textId="467F408D" w:rsidR="00183777" w:rsidRPr="00BD0F58" w:rsidRDefault="00183777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1.2 Research question</w:t>
      </w:r>
      <w:r w:rsid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s</w:t>
      </w:r>
    </w:p>
    <w:p w14:paraId="1238D0DF" w14:textId="5E9C12BF" w:rsidR="00BD0F58" w:rsidRDefault="00BD0F58" w:rsidP="00BD0F5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1C0F09D9" w14:textId="77777777" w:rsidR="00BD0F5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14537F0E" w14:textId="1ADC46D4" w:rsidR="00183777" w:rsidRPr="00BD0F58" w:rsidRDefault="00183777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1.3 Research objectives</w:t>
      </w:r>
    </w:p>
    <w:p w14:paraId="12356B22" w14:textId="77777777" w:rsidR="00BD0F58" w:rsidRDefault="00BD0F58" w:rsidP="00BD0F5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0F95F22F" w14:textId="44CB2E61" w:rsidR="00BD0F58" w:rsidRPr="007537D4" w:rsidRDefault="007537D4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7537D4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1.</w:t>
      </w: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4</w:t>
      </w:r>
      <w:r w:rsidRPr="007537D4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Hypothesis (if available)</w:t>
      </w:r>
    </w:p>
    <w:p w14:paraId="6F5A8BC0" w14:textId="4306F5EB" w:rsidR="007537D4" w:rsidRDefault="007537D4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ab/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 w:rsidR="001551D8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.</w:t>
      </w:r>
    </w:p>
    <w:p w14:paraId="7D151A99" w14:textId="77777777" w:rsid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71EA5ED9" w14:textId="0BC8251E" w:rsidR="00BD0F58" w:rsidRPr="00BD0F5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b/>
          <w:bCs/>
          <w:color w:val="000000" w:themeColor="text1"/>
          <w:sz w:val="22"/>
          <w:szCs w:val="22"/>
          <w:lang w:bidi="lo-LA"/>
        </w:rPr>
      </w:pPr>
      <w:r w:rsidRPr="00BD0F58">
        <w:rPr>
          <w:rFonts w:ascii="Times New Roman" w:eastAsia="Phetsarath OT" w:hAnsi="Times New Roman" w:cs="Times New Roman"/>
          <w:b/>
          <w:bCs/>
          <w:color w:val="000000" w:themeColor="text1"/>
          <w:sz w:val="22"/>
          <w:szCs w:val="22"/>
          <w:lang w:bidi="lo-LA"/>
        </w:rPr>
        <w:t>2. Literature review</w:t>
      </w:r>
    </w:p>
    <w:p w14:paraId="0DEA57C0" w14:textId="77777777" w:rsidR="00BD0F58" w:rsidRDefault="00BD0F58" w:rsidP="00BD0F5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content is here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24D802A6" w14:textId="286C4FEA" w:rsidR="00BD0F58" w:rsidRPr="00BD0F5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2.1 subtitle1 (if available)</w:t>
      </w:r>
    </w:p>
    <w:p w14:paraId="22FFDD95" w14:textId="77777777" w:rsidR="00BD0F58" w:rsidRDefault="00BD0F58" w:rsidP="00BD0F5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5E427CBA" w14:textId="77777777" w:rsidR="00BD0F5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7AF1F27E" w14:textId="6EE1EE40" w:rsidR="00BD0F58" w:rsidRPr="00BD0F58" w:rsidRDefault="00BD0F58" w:rsidP="00BD0F58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2.</w:t>
      </w: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2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subtitle2 (if available)</w:t>
      </w:r>
    </w:p>
    <w:p w14:paraId="4CE45F37" w14:textId="77777777" w:rsidR="00BD0F58" w:rsidRDefault="00BD0F58" w:rsidP="00BD0F5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50AA212A" w14:textId="77777777" w:rsidR="00BD0F5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18449BF6" w14:textId="265BA50F" w:rsidR="00BD0F58" w:rsidRPr="00BD0F5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b/>
          <w:bCs/>
          <w:color w:val="000000" w:themeColor="text1"/>
          <w:sz w:val="21"/>
          <w:szCs w:val="21"/>
          <w:lang w:bidi="lo-LA"/>
        </w:rPr>
      </w:pPr>
      <w:r w:rsidRPr="00BD0F58">
        <w:rPr>
          <w:rFonts w:ascii="Times New Roman" w:eastAsia="Phetsarath OT" w:hAnsi="Times New Roman" w:cs="Times New Roman"/>
          <w:b/>
          <w:bCs/>
          <w:color w:val="000000" w:themeColor="text1"/>
          <w:sz w:val="21"/>
          <w:szCs w:val="21"/>
          <w:lang w:bidi="lo-LA"/>
        </w:rPr>
        <w:t>3. Research methodology</w:t>
      </w:r>
    </w:p>
    <w:p w14:paraId="2350657F" w14:textId="14B9525F" w:rsidR="00BD0F58" w:rsidRPr="001551D8" w:rsidRDefault="007537D4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3.1 Research design</w:t>
      </w:r>
    </w:p>
    <w:p w14:paraId="2499BDE3" w14:textId="629EA9DA" w:rsid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ab/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</w:p>
    <w:p w14:paraId="18666622" w14:textId="7BE70C33" w:rsidR="007537D4" w:rsidRP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3.2 </w:t>
      </w:r>
      <w:r w:rsidR="007537D4"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Participants</w:t>
      </w:r>
    </w:p>
    <w:p w14:paraId="69CBF1F7" w14:textId="59E671FA" w:rsid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ab/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</w:p>
    <w:p w14:paraId="5E71908C" w14:textId="78AF7316" w:rsidR="001551D8" w:rsidRP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3.3 Research instruments</w:t>
      </w:r>
    </w:p>
    <w:p w14:paraId="7DDF0913" w14:textId="0052B1F9" w:rsid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ab/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</w:p>
    <w:p w14:paraId="58B354E8" w14:textId="7F824025" w:rsidR="007537D4" w:rsidRPr="001551D8" w:rsidRDefault="007537D4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3.</w:t>
      </w:r>
      <w:r w:rsidR="001551D8"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4</w:t>
      </w:r>
      <w:r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Data collection</w:t>
      </w:r>
    </w:p>
    <w:p w14:paraId="42E3CF77" w14:textId="2B524205" w:rsid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ab/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</w:p>
    <w:p w14:paraId="2F39D611" w14:textId="0DBB832D" w:rsidR="007537D4" w:rsidRPr="001551D8" w:rsidRDefault="007537D4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lastRenderedPageBreak/>
        <w:t>3.</w:t>
      </w:r>
      <w:r w:rsidR="001551D8"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5</w:t>
      </w:r>
      <w:r w:rsidRPr="001551D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Data analysis</w:t>
      </w:r>
    </w:p>
    <w:p w14:paraId="6DA40227" w14:textId="64157159" w:rsid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ab/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</w:p>
    <w:p w14:paraId="49358C28" w14:textId="77777777" w:rsidR="007537D4" w:rsidRDefault="007537D4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6F256934" w14:textId="25AA3D8C" w:rsidR="00BD0F58" w:rsidRPr="001551D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b/>
          <w:bCs/>
          <w:color w:val="000000" w:themeColor="text1"/>
          <w:sz w:val="21"/>
          <w:szCs w:val="21"/>
          <w:lang w:bidi="lo-LA"/>
        </w:rPr>
      </w:pPr>
      <w:r w:rsidRPr="001551D8">
        <w:rPr>
          <w:rFonts w:ascii="Times New Roman" w:eastAsia="Phetsarath OT" w:hAnsi="Times New Roman" w:cs="Times New Roman"/>
          <w:b/>
          <w:bCs/>
          <w:color w:val="000000" w:themeColor="text1"/>
          <w:sz w:val="21"/>
          <w:szCs w:val="21"/>
          <w:lang w:bidi="lo-LA"/>
        </w:rPr>
        <w:t>4. Results</w:t>
      </w:r>
    </w:p>
    <w:p w14:paraId="0F07F203" w14:textId="00B784E1" w:rsidR="001551D8" w:rsidRDefault="001551D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ab/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 w:rsidR="00171894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.</w:t>
      </w:r>
    </w:p>
    <w:p w14:paraId="1B716BE1" w14:textId="4EF7673E" w:rsidR="00171894" w:rsidRDefault="00171894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B69F0">
        <w:rPr>
          <w:rFonts w:ascii="Times New Roman" w:eastAsia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4408C4B" wp14:editId="17F1999D">
            <wp:simplePos x="0" y="0"/>
            <wp:positionH relativeFrom="column">
              <wp:posOffset>182455</wp:posOffset>
            </wp:positionH>
            <wp:positionV relativeFrom="paragraph">
              <wp:posOffset>165100</wp:posOffset>
            </wp:positionV>
            <wp:extent cx="2312035" cy="1638300"/>
            <wp:effectExtent l="0" t="0" r="0" b="0"/>
            <wp:wrapTopAndBottom/>
            <wp:docPr id="2" name="Picture 2" descr="Global education trends and research to follow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education trends and research to follow in 20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0774B" w14:textId="2735EAFC" w:rsidR="00171894" w:rsidRDefault="00171894" w:rsidP="00BD0F58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Figure 1. Behaviour of reading</w:t>
      </w:r>
    </w:p>
    <w:p w14:paraId="5A848BD4" w14:textId="77777777" w:rsidR="00171894" w:rsidRPr="00171894" w:rsidRDefault="00171894" w:rsidP="00BD0F58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25DC471B" w14:textId="5E931D86" w:rsidR="00BD0F58" w:rsidRPr="00BD0F58" w:rsidRDefault="00BD0F58" w:rsidP="00BD0F58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4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.1 subtitle</w:t>
      </w: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1 (if available)</w:t>
      </w:r>
    </w:p>
    <w:p w14:paraId="41CBAE56" w14:textId="7D676703" w:rsidR="00BD0F58" w:rsidRDefault="00BD0F58" w:rsidP="001551D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02E7CB90" w14:textId="77777777" w:rsidR="00171894" w:rsidRDefault="00171894" w:rsidP="001551D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6EFA7802" w14:textId="19FC4172" w:rsidR="00171894" w:rsidRDefault="00171894" w:rsidP="00171894">
      <w:pPr>
        <w:spacing w:line="276" w:lineRule="auto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Table 1. Profile of 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971"/>
        <w:gridCol w:w="1535"/>
        <w:gridCol w:w="1300"/>
      </w:tblGrid>
      <w:tr w:rsidR="00171894" w:rsidRPr="00171894" w14:paraId="0D8D8069" w14:textId="0D106FCC" w:rsidTr="00171894">
        <w:tc>
          <w:tcPr>
            <w:tcW w:w="507" w:type="dxa"/>
          </w:tcPr>
          <w:p w14:paraId="7503F60B" w14:textId="7677EFA6" w:rsidR="00171894" w:rsidRP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r w:rsidRPr="00171894">
              <w:rPr>
                <w:rFonts w:ascii="Times New Roman" w:eastAsia="Phetsarath OT" w:hAnsi="Times New Roman" w:cs="Times New Roman"/>
                <w:b/>
                <w:bCs/>
                <w:color w:val="000000" w:themeColor="text1"/>
                <w:sz w:val="20"/>
                <w:szCs w:val="20"/>
                <w:lang w:bidi="lo-LA"/>
              </w:rPr>
              <w:t>No</w:t>
            </w:r>
          </w:p>
        </w:tc>
        <w:tc>
          <w:tcPr>
            <w:tcW w:w="971" w:type="dxa"/>
          </w:tcPr>
          <w:p w14:paraId="3402F8CF" w14:textId="41704BB7" w:rsidR="00171894" w:rsidRP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b/>
                <w:bCs/>
                <w:color w:val="000000" w:themeColor="text1"/>
                <w:sz w:val="20"/>
                <w:szCs w:val="20"/>
                <w:lang w:bidi="lo-LA"/>
              </w:rPr>
              <w:t>Gender</w:t>
            </w:r>
          </w:p>
        </w:tc>
        <w:tc>
          <w:tcPr>
            <w:tcW w:w="1535" w:type="dxa"/>
          </w:tcPr>
          <w:p w14:paraId="710FFDEE" w14:textId="1A2B417A" w:rsidR="00171894" w:rsidRP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b/>
                <w:bCs/>
                <w:color w:val="000000" w:themeColor="text1"/>
                <w:sz w:val="20"/>
                <w:szCs w:val="20"/>
                <w:lang w:bidi="lo-LA"/>
              </w:rPr>
              <w:t>Numbers</w:t>
            </w:r>
          </w:p>
        </w:tc>
        <w:tc>
          <w:tcPr>
            <w:tcW w:w="1300" w:type="dxa"/>
          </w:tcPr>
          <w:p w14:paraId="4A9D9297" w14:textId="2329AEA2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b/>
                <w:bCs/>
                <w:color w:val="000000" w:themeColor="text1"/>
                <w:sz w:val="20"/>
                <w:szCs w:val="20"/>
                <w:lang w:bidi="lo-LA"/>
              </w:rPr>
              <w:t>Percentage</w:t>
            </w:r>
          </w:p>
        </w:tc>
      </w:tr>
      <w:tr w:rsidR="00171894" w14:paraId="40B3AD10" w14:textId="1A0D8E83" w:rsidTr="00171894">
        <w:tc>
          <w:tcPr>
            <w:tcW w:w="507" w:type="dxa"/>
          </w:tcPr>
          <w:p w14:paraId="0883F3D2" w14:textId="3BC0EDF3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</w:t>
            </w:r>
          </w:p>
        </w:tc>
        <w:tc>
          <w:tcPr>
            <w:tcW w:w="971" w:type="dxa"/>
          </w:tcPr>
          <w:p w14:paraId="492D7131" w14:textId="487FEADF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Female</w:t>
            </w:r>
          </w:p>
        </w:tc>
        <w:tc>
          <w:tcPr>
            <w:tcW w:w="1535" w:type="dxa"/>
          </w:tcPr>
          <w:p w14:paraId="6F5C3D97" w14:textId="55A16CB1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120</w:t>
            </w:r>
          </w:p>
        </w:tc>
        <w:tc>
          <w:tcPr>
            <w:tcW w:w="1300" w:type="dxa"/>
          </w:tcPr>
          <w:p w14:paraId="15210166" w14:textId="774608C2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52.17</w:t>
            </w:r>
          </w:p>
        </w:tc>
      </w:tr>
      <w:tr w:rsidR="00171894" w14:paraId="75A2BA24" w14:textId="2E3F564F" w:rsidTr="00171894">
        <w:tc>
          <w:tcPr>
            <w:tcW w:w="507" w:type="dxa"/>
          </w:tcPr>
          <w:p w14:paraId="4803052C" w14:textId="73754FDA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2</w:t>
            </w:r>
          </w:p>
        </w:tc>
        <w:tc>
          <w:tcPr>
            <w:tcW w:w="971" w:type="dxa"/>
          </w:tcPr>
          <w:p w14:paraId="36EA31F7" w14:textId="3B92EB2B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Male</w:t>
            </w:r>
          </w:p>
        </w:tc>
        <w:tc>
          <w:tcPr>
            <w:tcW w:w="1535" w:type="dxa"/>
          </w:tcPr>
          <w:p w14:paraId="518BA76C" w14:textId="364E6563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110</w:t>
            </w:r>
          </w:p>
        </w:tc>
        <w:tc>
          <w:tcPr>
            <w:tcW w:w="1300" w:type="dxa"/>
          </w:tcPr>
          <w:p w14:paraId="4EDEEDA3" w14:textId="37C60AE6" w:rsid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</w:pPr>
            <w:r>
              <w:rPr>
                <w:rFonts w:ascii="Times New Roman" w:eastAsia="Phetsarath OT" w:hAnsi="Times New Roman" w:cs="Times New Roman"/>
                <w:color w:val="000000" w:themeColor="text1"/>
                <w:sz w:val="20"/>
                <w:szCs w:val="20"/>
                <w:lang w:bidi="lo-LA"/>
              </w:rPr>
              <w:t>47.83</w:t>
            </w:r>
          </w:p>
        </w:tc>
      </w:tr>
      <w:tr w:rsidR="00171894" w:rsidRPr="00171894" w14:paraId="53C9EDF4" w14:textId="594F775B" w:rsidTr="00937BF9">
        <w:tc>
          <w:tcPr>
            <w:tcW w:w="1478" w:type="dxa"/>
            <w:gridSpan w:val="2"/>
          </w:tcPr>
          <w:p w14:paraId="3CAA894D" w14:textId="41E8BABC" w:rsidR="00171894" w:rsidRP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r w:rsidRPr="00171894"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Total</w:t>
            </w:r>
          </w:p>
        </w:tc>
        <w:tc>
          <w:tcPr>
            <w:tcW w:w="1535" w:type="dxa"/>
          </w:tcPr>
          <w:p w14:paraId="7562364C" w14:textId="2D80E092" w:rsidR="00171894" w:rsidRP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r w:rsidRPr="00171894"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230</w:t>
            </w:r>
          </w:p>
        </w:tc>
        <w:tc>
          <w:tcPr>
            <w:tcW w:w="1300" w:type="dxa"/>
          </w:tcPr>
          <w:p w14:paraId="58A2C289" w14:textId="6CBC50B5" w:rsidR="00171894" w:rsidRPr="00171894" w:rsidRDefault="00171894" w:rsidP="00171894">
            <w:pPr>
              <w:spacing w:line="276" w:lineRule="auto"/>
              <w:jc w:val="center"/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</w:pPr>
            <w:r w:rsidRPr="00171894">
              <w:rPr>
                <w:rFonts w:ascii="Times New Roman" w:eastAsia="Phetsarath OT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bidi="lo-LA"/>
              </w:rPr>
              <w:t>100.00</w:t>
            </w:r>
          </w:p>
        </w:tc>
      </w:tr>
    </w:tbl>
    <w:p w14:paraId="152DE7C5" w14:textId="77777777" w:rsidR="00171894" w:rsidRDefault="00171894" w:rsidP="001551D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3DEBECB6" w14:textId="399A2EAA" w:rsidR="00BD0F58" w:rsidRPr="00BD0F58" w:rsidRDefault="00BD0F58" w:rsidP="00BD0F58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4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.</w:t>
      </w: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2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subtitle</w:t>
      </w: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2 (if available)</w:t>
      </w:r>
    </w:p>
    <w:p w14:paraId="1EE4E94C" w14:textId="77777777" w:rsidR="00BD0F58" w:rsidRDefault="00BD0F58" w:rsidP="00BD0F5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3F14CD95" w14:textId="1BB69FCF" w:rsidR="00BD0F58" w:rsidRPr="005755DE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b/>
          <w:bCs/>
          <w:color w:val="000000" w:themeColor="text1"/>
          <w:sz w:val="22"/>
          <w:szCs w:val="22"/>
          <w:lang w:bidi="lo-LA"/>
        </w:rPr>
      </w:pPr>
      <w:r w:rsidRPr="005755DE">
        <w:rPr>
          <w:rFonts w:ascii="Times New Roman" w:eastAsia="Phetsarath OT" w:hAnsi="Times New Roman" w:cs="Times New Roman"/>
          <w:b/>
          <w:bCs/>
          <w:color w:val="000000" w:themeColor="text1"/>
          <w:sz w:val="22"/>
          <w:szCs w:val="22"/>
          <w:lang w:bidi="lo-LA"/>
        </w:rPr>
        <w:t>5. Discussion</w:t>
      </w:r>
    </w:p>
    <w:p w14:paraId="4379D44A" w14:textId="5DFAB408" w:rsidR="00BD0F58" w:rsidRDefault="00BD0F58" w:rsidP="00BD0F5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36676BC7" w14:textId="73183034" w:rsidR="001551D8" w:rsidRPr="00BD0F58" w:rsidRDefault="001551D8" w:rsidP="001551D8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5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.1 subtitle</w:t>
      </w: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1 (if available)</w:t>
      </w:r>
    </w:p>
    <w:p w14:paraId="33C57A9D" w14:textId="5A9FC02D" w:rsidR="001551D8" w:rsidRDefault="001551D8" w:rsidP="001551D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39FDA371" w14:textId="0E8D37BB" w:rsidR="001551D8" w:rsidRPr="00BD0F58" w:rsidRDefault="001551D8" w:rsidP="001551D8">
      <w:pPr>
        <w:spacing w:line="276" w:lineRule="auto"/>
        <w:jc w:val="thaiDistribute"/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</w:pP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5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.</w:t>
      </w: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2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subtitle</w:t>
      </w:r>
      <w:r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 xml:space="preserve"> </w:t>
      </w:r>
      <w:r w:rsidRPr="00BD0F58">
        <w:rPr>
          <w:rFonts w:ascii="Times New Roman" w:eastAsia="Phetsarath OT" w:hAnsi="Times New Roman" w:cs="Times New Roman"/>
          <w:i/>
          <w:iCs/>
          <w:color w:val="000000" w:themeColor="text1"/>
          <w:sz w:val="20"/>
          <w:szCs w:val="20"/>
          <w:lang w:bidi="lo-LA"/>
        </w:rPr>
        <w:t>2 (if available)</w:t>
      </w:r>
    </w:p>
    <w:p w14:paraId="5273E7B0" w14:textId="77777777" w:rsidR="001551D8" w:rsidRDefault="001551D8" w:rsidP="001551D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09549986" w14:textId="77777777" w:rsidR="00BD0F5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2647E1D2" w14:textId="481D8843" w:rsidR="00BD0F58" w:rsidRPr="001551D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b/>
          <w:bCs/>
          <w:color w:val="000000" w:themeColor="text1"/>
          <w:sz w:val="21"/>
          <w:szCs w:val="21"/>
          <w:lang w:bidi="lo-LA"/>
        </w:rPr>
      </w:pPr>
      <w:r w:rsidRPr="001551D8">
        <w:rPr>
          <w:rFonts w:ascii="Times New Roman" w:eastAsia="Phetsarath OT" w:hAnsi="Times New Roman" w:cs="Times New Roman"/>
          <w:b/>
          <w:bCs/>
          <w:color w:val="000000" w:themeColor="text1"/>
          <w:sz w:val="21"/>
          <w:szCs w:val="21"/>
          <w:lang w:bidi="lo-LA"/>
        </w:rPr>
        <w:t>6. Conclusion</w:t>
      </w:r>
    </w:p>
    <w:p w14:paraId="0D2D6C61" w14:textId="77777777" w:rsidR="00BD0F58" w:rsidRDefault="00BD0F58" w:rsidP="00BD0F5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181C3517" w14:textId="77777777" w:rsidR="00BD0F5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0274D314" w14:textId="67D0F186" w:rsidR="00BD0F58" w:rsidRPr="001551D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b/>
          <w:bCs/>
          <w:color w:val="000000" w:themeColor="text1"/>
          <w:sz w:val="20"/>
          <w:szCs w:val="20"/>
          <w:lang w:bidi="lo-LA"/>
        </w:rPr>
      </w:pPr>
      <w:r w:rsidRPr="001551D8">
        <w:rPr>
          <w:rFonts w:ascii="Times New Roman" w:eastAsia="Phetsarath OT" w:hAnsi="Times New Roman" w:cs="Times New Roman"/>
          <w:b/>
          <w:bCs/>
          <w:color w:val="000000" w:themeColor="text1"/>
          <w:sz w:val="20"/>
          <w:szCs w:val="20"/>
          <w:lang w:bidi="lo-LA"/>
        </w:rPr>
        <w:t>7. Recommendations</w:t>
      </w:r>
    </w:p>
    <w:p w14:paraId="11CA6C46" w14:textId="77777777" w:rsidR="005755DE" w:rsidRDefault="005755DE" w:rsidP="005755DE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328ACC3F" w14:textId="77777777" w:rsidR="005755DE" w:rsidRDefault="005755DE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</w:p>
    <w:p w14:paraId="7900F21A" w14:textId="1DA875AD" w:rsidR="00BD0F58" w:rsidRPr="001551D8" w:rsidRDefault="00BD0F58" w:rsidP="00183777">
      <w:pPr>
        <w:spacing w:line="276" w:lineRule="auto"/>
        <w:jc w:val="thaiDistribute"/>
        <w:rPr>
          <w:rFonts w:ascii="Times New Roman" w:eastAsia="Phetsarath OT" w:hAnsi="Times New Roman" w:cs="Times New Roman"/>
          <w:b/>
          <w:bCs/>
          <w:color w:val="000000" w:themeColor="text1"/>
          <w:sz w:val="21"/>
          <w:szCs w:val="21"/>
          <w:lang w:bidi="lo-LA"/>
        </w:rPr>
      </w:pPr>
      <w:r w:rsidRPr="001551D8">
        <w:rPr>
          <w:rFonts w:ascii="Times New Roman" w:eastAsia="Phetsarath OT" w:hAnsi="Times New Roman" w:cs="Times New Roman"/>
          <w:b/>
          <w:bCs/>
          <w:color w:val="000000" w:themeColor="text1"/>
          <w:sz w:val="21"/>
          <w:szCs w:val="21"/>
          <w:lang w:bidi="lo-LA"/>
        </w:rPr>
        <w:t>8. Limitations</w:t>
      </w:r>
    </w:p>
    <w:p w14:paraId="4C8FE342" w14:textId="53A94F8E" w:rsidR="0032457E" w:rsidRPr="001551D8" w:rsidRDefault="005755DE" w:rsidP="001551D8">
      <w:pPr>
        <w:spacing w:line="276" w:lineRule="auto"/>
        <w:ind w:firstLine="720"/>
        <w:jc w:val="thaiDistribute"/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</w:pP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content is here content is here content is here content is here 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</w:t>
      </w:r>
      <w:r w:rsidRPr="00183777"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 xml:space="preserve"> </w:t>
      </w:r>
      <w:r>
        <w:rPr>
          <w:rFonts w:ascii="Times New Roman" w:eastAsia="Phetsarath OT" w:hAnsi="Times New Roman" w:cs="Times New Roman"/>
          <w:color w:val="000000" w:themeColor="text1"/>
          <w:sz w:val="20"/>
          <w:szCs w:val="20"/>
          <w:lang w:bidi="lo-LA"/>
        </w:rPr>
        <w:t>content is here content is here content is here content is here.</w:t>
      </w:r>
    </w:p>
    <w:p w14:paraId="115E3F3B" w14:textId="215DE7D5" w:rsidR="001551D8" w:rsidRPr="00AC21C1" w:rsidRDefault="001551D8" w:rsidP="00E57C90">
      <w:pPr>
        <w:ind w:firstLine="360"/>
        <w:jc w:val="thaiDistribute"/>
        <w:rPr>
          <w:rFonts w:ascii="Times New Roman" w:hAnsi="Times New Roman" w:cs="Times New Roman"/>
          <w:sz w:val="20"/>
          <w:szCs w:val="20"/>
          <w:lang w:val="pt-BR" w:bidi="lo-LA"/>
        </w:rPr>
        <w:sectPr w:rsidR="001551D8" w:rsidRPr="00AC21C1" w:rsidSect="007A6A91">
          <w:type w:val="continuous"/>
          <w:pgSz w:w="11906" w:h="16838"/>
          <w:pgMar w:top="1134" w:right="1134" w:bottom="1134" w:left="1418" w:header="709" w:footer="709" w:gutter="0"/>
          <w:cols w:num="2" w:space="708"/>
          <w:docGrid w:linePitch="360"/>
        </w:sectPr>
      </w:pPr>
    </w:p>
    <w:p w14:paraId="1A0408C2" w14:textId="05E8E400" w:rsidR="00A71BD9" w:rsidRPr="001551D8" w:rsidRDefault="001551D8" w:rsidP="00A71BD9">
      <w:pPr>
        <w:pStyle w:val="Heading1"/>
        <w:numPr>
          <w:ilvl w:val="0"/>
          <w:numId w:val="0"/>
        </w:numPr>
        <w:rPr>
          <w:rFonts w:ascii="Times New Roman" w:hAnsi="Times New Roman" w:cs="Times New Roman"/>
          <w:lang w:val="pt-BR"/>
        </w:rPr>
      </w:pPr>
      <w:r w:rsidRPr="001551D8">
        <w:rPr>
          <w:rFonts w:ascii="Times New Roman" w:hAnsi="Times New Roman" w:cs="Times New Roman"/>
          <w:lang w:val="pt-BR"/>
        </w:rPr>
        <w:t xml:space="preserve">9. </w:t>
      </w:r>
      <w:proofErr w:type="spellStart"/>
      <w:r w:rsidRPr="001551D8">
        <w:rPr>
          <w:rFonts w:ascii="Times New Roman" w:hAnsi="Times New Roman" w:cs="Times New Roman"/>
          <w:lang w:val="pt-BR"/>
        </w:rPr>
        <w:t>References</w:t>
      </w:r>
      <w:proofErr w:type="spellEnd"/>
      <w:r>
        <w:rPr>
          <w:rFonts w:ascii="Times New Roman" w:hAnsi="Times New Roman" w:cs="Times New Roman"/>
          <w:lang w:val="pt-BR"/>
        </w:rPr>
        <w:t xml:space="preserve"> </w:t>
      </w:r>
      <w:r w:rsidRPr="00202548">
        <w:rPr>
          <w:rFonts w:ascii="Times New Roman" w:hAnsi="Times New Roman" w:cs="Times New Roman"/>
          <w:color w:val="FF0000"/>
          <w:lang w:val="pt-BR"/>
        </w:rPr>
        <w:t xml:space="preserve">[APA </w:t>
      </w:r>
      <w:proofErr w:type="spellStart"/>
      <w:r w:rsidRPr="00202548">
        <w:rPr>
          <w:rFonts w:ascii="Times New Roman" w:hAnsi="Times New Roman" w:cs="Times New Roman"/>
          <w:color w:val="FF0000"/>
          <w:lang w:val="pt-BR"/>
        </w:rPr>
        <w:t>style</w:t>
      </w:r>
      <w:proofErr w:type="spellEnd"/>
      <w:r w:rsidRPr="00202548">
        <w:rPr>
          <w:rFonts w:ascii="Times New Roman" w:hAnsi="Times New Roman" w:cs="Times New Roman"/>
          <w:color w:val="FF0000"/>
          <w:lang w:val="pt-BR"/>
        </w:rPr>
        <w:t xml:space="preserve"> 7th </w:t>
      </w:r>
      <w:proofErr w:type="spellStart"/>
      <w:r w:rsidRPr="00202548">
        <w:rPr>
          <w:rFonts w:ascii="Times New Roman" w:hAnsi="Times New Roman" w:cs="Times New Roman"/>
          <w:color w:val="FF0000"/>
          <w:lang w:val="pt-BR"/>
        </w:rPr>
        <w:t>edition</w:t>
      </w:r>
      <w:proofErr w:type="spellEnd"/>
      <w:r w:rsidRPr="00202548">
        <w:rPr>
          <w:rFonts w:ascii="Times New Roman" w:hAnsi="Times New Roman" w:cs="Times New Roman"/>
          <w:color w:val="FF0000"/>
          <w:lang w:val="pt-BR"/>
        </w:rPr>
        <w:t>]</w:t>
      </w:r>
    </w:p>
    <w:p w14:paraId="04257FBB" w14:textId="5F72D631" w:rsidR="00202548" w:rsidRPr="00202548" w:rsidRDefault="00202548" w:rsidP="00202548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Abrams, D., &amp; Hogg, M. A. (1988).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Social identifications: A social psychology of intergroup relations and group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processes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. London: Routledge.</w:t>
      </w:r>
    </w:p>
    <w:p w14:paraId="04F3C95E" w14:textId="45A5C93A" w:rsidR="00202548" w:rsidRPr="00202548" w:rsidRDefault="00202548" w:rsidP="00202548">
      <w:pPr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en-GB"/>
        </w:rPr>
      </w:pPr>
      <w:proofErr w:type="spellStart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Bakhtiar</w:t>
      </w:r>
      <w:proofErr w:type="spellEnd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A., Webster, E. A., &amp; </w:t>
      </w:r>
      <w:proofErr w:type="spellStart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Hadwin</w:t>
      </w:r>
      <w:proofErr w:type="spellEnd"/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A. F. (2018). Regulation and socio-emotional interactions in a positive and 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  <w:t xml:space="preserve">a negative group climate.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Metacognition and Learning,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13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(1), 57–90. https://doi.org/10.1007/s11409-017-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9178-x</w:t>
      </w:r>
    </w:p>
    <w:p w14:paraId="337D15B3" w14:textId="5DDF78C7" w:rsidR="00202548" w:rsidRPr="00202548" w:rsidRDefault="00202548" w:rsidP="00202548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Graham, S., &amp; Harris, K. R. (1997). It can be taught, but it does not develop naturally: Myths and realities in writing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instruction.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School Psychology Review,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20254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26</w:t>
      </w:r>
      <w:r w:rsidRPr="00202548">
        <w:rPr>
          <w:rFonts w:ascii="Times New Roman" w:eastAsia="Times New Roman" w:hAnsi="Times New Roman" w:cs="Times New Roman"/>
          <w:sz w:val="20"/>
          <w:szCs w:val="20"/>
          <w:lang w:eastAsia="en-GB"/>
        </w:rPr>
        <w:t>(6), 414–424.</w:t>
      </w:r>
    </w:p>
    <w:p w14:paraId="5603E1D7" w14:textId="5759BA4F" w:rsidR="00202548" w:rsidRPr="00202548" w:rsidRDefault="00202548" w:rsidP="00202548">
      <w:pPr>
        <w:spacing w:line="276" w:lineRule="auto"/>
        <w:jc w:val="thaiDistribute"/>
        <w:rPr>
          <w:rStyle w:val="Hyperlink"/>
          <w:rFonts w:ascii="Times New Roman" w:hAnsi="Times New Roman"/>
          <w:i/>
          <w:iCs/>
          <w:color w:val="000000" w:themeColor="text1"/>
          <w:sz w:val="15"/>
          <w:szCs w:val="15"/>
          <w:u w:val="none"/>
        </w:rPr>
      </w:pPr>
    </w:p>
    <w:p w14:paraId="15FC5D72" w14:textId="527F926A" w:rsidR="0032457E" w:rsidRPr="00E57C90" w:rsidRDefault="0032457E" w:rsidP="00455151">
      <w:pPr>
        <w:spacing w:line="276" w:lineRule="auto"/>
        <w:jc w:val="thaiDistribute"/>
        <w:rPr>
          <w:rStyle w:val="Hyperlink"/>
          <w:rFonts w:ascii="Times New Roman" w:hAnsi="Times New Roman"/>
          <w:i/>
          <w:iCs/>
          <w:color w:val="000000" w:themeColor="text1"/>
          <w:sz w:val="20"/>
          <w:szCs w:val="20"/>
          <w:u w:val="none"/>
        </w:rPr>
      </w:pPr>
    </w:p>
    <w:sectPr w:rsidR="0032457E" w:rsidRPr="00E57C90" w:rsidSect="0032457E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98C1E" w14:textId="77777777" w:rsidR="00474E90" w:rsidRDefault="00474E90" w:rsidP="004307CD">
      <w:r>
        <w:separator/>
      </w:r>
    </w:p>
  </w:endnote>
  <w:endnote w:type="continuationSeparator" w:id="0">
    <w:p w14:paraId="0B1FD9AA" w14:textId="77777777" w:rsidR="00474E90" w:rsidRDefault="00474E90" w:rsidP="0043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1"/>
    <w:charset w:val="00"/>
    <w:family w:val="auto"/>
    <w:pitch w:val="variable"/>
    <w:sig w:usb0="A3002AAF" w:usb1="5000204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8723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2AD1CA" w14:textId="6BDD9A02" w:rsidR="00363630" w:rsidRDefault="00363630" w:rsidP="00FF74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014A5D5" w14:textId="77777777" w:rsidR="00363630" w:rsidRDefault="00363630" w:rsidP="00FF74D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46366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6438F" w14:textId="2D800F32" w:rsidR="00363630" w:rsidRDefault="00363630" w:rsidP="00FF74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1E34A3" w14:textId="77777777" w:rsidR="00363630" w:rsidRDefault="00363630" w:rsidP="00FF74D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9EF69" w14:textId="77777777" w:rsidR="00474E90" w:rsidRDefault="00474E90" w:rsidP="004307CD">
      <w:r>
        <w:separator/>
      </w:r>
    </w:p>
  </w:footnote>
  <w:footnote w:type="continuationSeparator" w:id="0">
    <w:p w14:paraId="51ACD98A" w14:textId="77777777" w:rsidR="00474E90" w:rsidRDefault="00474E90" w:rsidP="0043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57C54" w14:textId="00C02401" w:rsidR="00363630" w:rsidRPr="00013ECD" w:rsidRDefault="00013ECD" w:rsidP="00BA1CE4">
    <w:pPr>
      <w:pStyle w:val="Header"/>
      <w:jc w:val="right"/>
      <w:rPr>
        <w:rFonts w:ascii="Times New Roman" w:hAnsi="Times New Roman" w:cs="Times New Roman"/>
        <w:i/>
        <w:iCs/>
        <w:sz w:val="18"/>
        <w:szCs w:val="21"/>
        <w:lang w:val="en-US"/>
      </w:rPr>
    </w:pP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Family name of authors</w:t>
    </w:r>
    <w:r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E6E50" w14:textId="4BC413DD" w:rsidR="00363630" w:rsidRPr="00B4197B" w:rsidRDefault="00013ECD" w:rsidP="00BA1CE4">
    <w:pPr>
      <w:pStyle w:val="Header"/>
      <w:jc w:val="right"/>
      <w:rPr>
        <w:rFonts w:ascii="Times New Roman" w:hAnsi="Times New Roman" w:cs="Times New Roman"/>
        <w:sz w:val="13"/>
        <w:szCs w:val="16"/>
        <w:lang w:val="en-US"/>
      </w:rPr>
    </w:pPr>
    <w:r w:rsidRPr="00013ECD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Journal of Science and Teacher Education (JLSTE</w:t>
    </w:r>
    <w:r w:rsidR="00B4197B">
      <w:rPr>
        <w:rFonts w:ascii="Times New Roman" w:eastAsia="Phetsarath OT" w:hAnsi="Times New Roman" w:cs="Times New Roman"/>
        <w:i/>
        <w:iCs/>
        <w:sz w:val="20"/>
        <w:szCs w:val="20"/>
        <w:lang w:val="en-US" w:bidi="lo-LA"/>
      </w:rPr>
      <w:t>), x</w:t>
    </w:r>
    <w:r w:rsidR="00B4197B">
      <w:rPr>
        <w:rFonts w:ascii="Times New Roman" w:eastAsia="Phetsarath OT" w:hAnsi="Times New Roman" w:cs="Times New Roman"/>
        <w:sz w:val="20"/>
        <w:szCs w:val="20"/>
        <w:lang w:val="en-US" w:bidi="lo-LA"/>
      </w:rPr>
      <w:t>(x), xxx-xxx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809"/>
    <w:multiLevelType w:val="hybridMultilevel"/>
    <w:tmpl w:val="64161A40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C4550"/>
    <w:multiLevelType w:val="hybridMultilevel"/>
    <w:tmpl w:val="806C2486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710E0"/>
    <w:multiLevelType w:val="hybridMultilevel"/>
    <w:tmpl w:val="3A66CB4E"/>
    <w:lvl w:ilvl="0" w:tplc="37646664">
      <w:start w:val="1"/>
      <w:numFmt w:val="none"/>
      <w:lvlText w:val="2.3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0110D"/>
    <w:multiLevelType w:val="hybridMultilevel"/>
    <w:tmpl w:val="7FCE7E3A"/>
    <w:lvl w:ilvl="0" w:tplc="DBBEBD7E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6914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D9B1DFD"/>
    <w:multiLevelType w:val="hybridMultilevel"/>
    <w:tmpl w:val="B922CD3A"/>
    <w:lvl w:ilvl="0" w:tplc="BE8EFA38">
      <w:start w:val="1"/>
      <w:numFmt w:val="bullet"/>
      <w:lvlText w:val="-"/>
      <w:lvlJc w:val="left"/>
      <w:pPr>
        <w:ind w:left="81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30F6442"/>
    <w:multiLevelType w:val="hybridMultilevel"/>
    <w:tmpl w:val="000E5EC8"/>
    <w:lvl w:ilvl="0" w:tplc="E174D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6"/>
    <w:rsid w:val="00012447"/>
    <w:rsid w:val="00013ECD"/>
    <w:rsid w:val="000B7317"/>
    <w:rsid w:val="000C3C49"/>
    <w:rsid w:val="00123F4D"/>
    <w:rsid w:val="0012636F"/>
    <w:rsid w:val="001429DB"/>
    <w:rsid w:val="0015445C"/>
    <w:rsid w:val="001551D8"/>
    <w:rsid w:val="00171894"/>
    <w:rsid w:val="00183777"/>
    <w:rsid w:val="001F4419"/>
    <w:rsid w:val="00202548"/>
    <w:rsid w:val="002768C5"/>
    <w:rsid w:val="002825E0"/>
    <w:rsid w:val="002E252E"/>
    <w:rsid w:val="002F6545"/>
    <w:rsid w:val="00314EF3"/>
    <w:rsid w:val="0032457E"/>
    <w:rsid w:val="00354F8F"/>
    <w:rsid w:val="00363630"/>
    <w:rsid w:val="00384A5F"/>
    <w:rsid w:val="003B7C23"/>
    <w:rsid w:val="004307CD"/>
    <w:rsid w:val="00455151"/>
    <w:rsid w:val="00474E90"/>
    <w:rsid w:val="00474EA7"/>
    <w:rsid w:val="0050644F"/>
    <w:rsid w:val="00563FC2"/>
    <w:rsid w:val="005755DE"/>
    <w:rsid w:val="006168BF"/>
    <w:rsid w:val="0063130F"/>
    <w:rsid w:val="0069031C"/>
    <w:rsid w:val="006C3C22"/>
    <w:rsid w:val="006D5E67"/>
    <w:rsid w:val="006F07BA"/>
    <w:rsid w:val="006F171C"/>
    <w:rsid w:val="007537D4"/>
    <w:rsid w:val="007733C3"/>
    <w:rsid w:val="007A6A91"/>
    <w:rsid w:val="007D7A89"/>
    <w:rsid w:val="007E617E"/>
    <w:rsid w:val="00834FB9"/>
    <w:rsid w:val="00842283"/>
    <w:rsid w:val="008529AB"/>
    <w:rsid w:val="00854EBC"/>
    <w:rsid w:val="008D267B"/>
    <w:rsid w:val="00964846"/>
    <w:rsid w:val="009E2AEF"/>
    <w:rsid w:val="009E387A"/>
    <w:rsid w:val="00A37B6A"/>
    <w:rsid w:val="00A71BD9"/>
    <w:rsid w:val="00A825ED"/>
    <w:rsid w:val="00AC21C1"/>
    <w:rsid w:val="00AD4871"/>
    <w:rsid w:val="00AD4C7D"/>
    <w:rsid w:val="00B13CD3"/>
    <w:rsid w:val="00B4197B"/>
    <w:rsid w:val="00BA1CE4"/>
    <w:rsid w:val="00BD0F58"/>
    <w:rsid w:val="00C16767"/>
    <w:rsid w:val="00C61C14"/>
    <w:rsid w:val="00CC4859"/>
    <w:rsid w:val="00CD1AE1"/>
    <w:rsid w:val="00CE0909"/>
    <w:rsid w:val="00D238F6"/>
    <w:rsid w:val="00DA56E7"/>
    <w:rsid w:val="00DA6BD5"/>
    <w:rsid w:val="00DE253E"/>
    <w:rsid w:val="00E15C46"/>
    <w:rsid w:val="00E33A86"/>
    <w:rsid w:val="00E57C90"/>
    <w:rsid w:val="00E8458B"/>
    <w:rsid w:val="00EB66F7"/>
    <w:rsid w:val="00F25918"/>
    <w:rsid w:val="00F5031B"/>
    <w:rsid w:val="00F70A49"/>
    <w:rsid w:val="00FA476B"/>
    <w:rsid w:val="00FC3256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E8A6A"/>
  <w15:chartTrackingRefBased/>
  <w15:docId w15:val="{FAFC29DA-66D2-434D-9CD8-D14504D6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MY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767"/>
    <w:pPr>
      <w:keepNext/>
      <w:keepLines/>
      <w:numPr>
        <w:numId w:val="5"/>
      </w:numPr>
      <w:spacing w:before="240" w:after="240"/>
      <w:outlineLvl w:val="0"/>
    </w:pPr>
    <w:rPr>
      <w:rFonts w:ascii="Phetsarath OT" w:eastAsiaTheme="majorEastAsia" w:hAnsi="Phetsarath OT" w:cstheme="majorBidi"/>
      <w:b/>
      <w:color w:val="000000" w:themeColor="text1"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767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67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67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767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767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767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767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767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-Title">
    <w:name w:val="Paper-Title"/>
    <w:basedOn w:val="Normal"/>
    <w:qFormat/>
    <w:rsid w:val="00E15C46"/>
    <w:pPr>
      <w:spacing w:after="360"/>
    </w:pPr>
    <w:rPr>
      <w:rFonts w:ascii="Times New Roman" w:hAnsi="Times New Roman"/>
      <w:sz w:val="32"/>
      <w:lang w:val="en-US"/>
    </w:rPr>
  </w:style>
  <w:style w:type="paragraph" w:customStyle="1" w:styleId="Author">
    <w:name w:val="Author"/>
    <w:basedOn w:val="Paper-Title"/>
    <w:qFormat/>
    <w:rsid w:val="00474EA7"/>
    <w:pPr>
      <w:spacing w:after="180"/>
    </w:pPr>
    <w:rPr>
      <w:i/>
      <w:sz w:val="20"/>
    </w:rPr>
  </w:style>
  <w:style w:type="paragraph" w:customStyle="1" w:styleId="Affiliations">
    <w:name w:val="Affiliations"/>
    <w:basedOn w:val="Author"/>
    <w:qFormat/>
    <w:rsid w:val="00474EA7"/>
    <w:pPr>
      <w:spacing w:after="0"/>
    </w:pPr>
    <w:rPr>
      <w:sz w:val="18"/>
    </w:rPr>
  </w:style>
  <w:style w:type="table" w:styleId="TableGrid">
    <w:name w:val="Table Grid"/>
    <w:basedOn w:val="TableNormal"/>
    <w:uiPriority w:val="39"/>
    <w:rsid w:val="00DA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Author"/>
    <w:qFormat/>
    <w:rsid w:val="00CE0909"/>
    <w:pPr>
      <w:spacing w:after="0" w:line="240" w:lineRule="atLeast"/>
      <w:jc w:val="both"/>
    </w:pPr>
    <w:rPr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430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7CD"/>
  </w:style>
  <w:style w:type="paragraph" w:styleId="Footer">
    <w:name w:val="footer"/>
    <w:basedOn w:val="Normal"/>
    <w:link w:val="FooterChar"/>
    <w:uiPriority w:val="99"/>
    <w:unhideWhenUsed/>
    <w:rsid w:val="00430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7CD"/>
  </w:style>
  <w:style w:type="paragraph" w:customStyle="1" w:styleId="Introduction">
    <w:name w:val="Introduction"/>
    <w:basedOn w:val="Author"/>
    <w:qFormat/>
    <w:rsid w:val="00C16767"/>
    <w:rPr>
      <w:rFonts w:ascii="Phetsarath OT" w:hAnsi="Phetsarath OT"/>
      <w:b/>
      <w:i w:val="0"/>
      <w:iCs/>
    </w:rPr>
  </w:style>
  <w:style w:type="paragraph" w:customStyle="1" w:styleId="Paper-body">
    <w:name w:val="Paper-body"/>
    <w:basedOn w:val="Introduction"/>
    <w:qFormat/>
    <w:rsid w:val="00CE0909"/>
    <w:pPr>
      <w:spacing w:after="0" w:line="240" w:lineRule="atLeast"/>
      <w:jc w:val="both"/>
    </w:pPr>
    <w:rPr>
      <w:b w:val="0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16767"/>
    <w:rPr>
      <w:rFonts w:ascii="Phetsarath OT" w:eastAsiaTheme="majorEastAsia" w:hAnsi="Phetsarath OT" w:cstheme="majorBidi"/>
      <w:b/>
      <w:color w:val="000000" w:themeColor="text1"/>
      <w:sz w:val="2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767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76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7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7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767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7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BA1CE4"/>
  </w:style>
  <w:style w:type="character" w:styleId="Hyperlink">
    <w:name w:val="Hyperlink"/>
    <w:basedOn w:val="DefaultParagraphFont"/>
    <w:uiPriority w:val="99"/>
    <w:unhideWhenUsed/>
    <w:rsid w:val="000C3C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C49"/>
    <w:rPr>
      <w:color w:val="954F72" w:themeColor="followedHyperlink"/>
      <w:u w:val="single"/>
    </w:rPr>
  </w:style>
  <w:style w:type="paragraph" w:customStyle="1" w:styleId="Default">
    <w:name w:val="Default"/>
    <w:rsid w:val="006C3C22"/>
    <w:pPr>
      <w:autoSpaceDE w:val="0"/>
      <w:autoSpaceDN w:val="0"/>
      <w:adjustRightInd w:val="0"/>
    </w:pPr>
    <w:rPr>
      <w:rFonts w:ascii="Open Sans" w:hAnsi="Open Sans" w:cs="Open Sans"/>
      <w:color w:val="000000"/>
      <w:szCs w:val="24"/>
      <w:lang w:val="en-US" w:bidi="ar-SA"/>
    </w:rPr>
  </w:style>
  <w:style w:type="paragraph" w:styleId="ListParagraph">
    <w:name w:val="List Paragraph"/>
    <w:aliases w:val="Body text,Text Num,Table Heading,รายการย่อหน้า2,bullet points,List Paragraph Table,References"/>
    <w:basedOn w:val="Normal"/>
    <w:link w:val="ListParagraphChar"/>
    <w:uiPriority w:val="34"/>
    <w:qFormat/>
    <w:rsid w:val="00123F4D"/>
    <w:pPr>
      <w:spacing w:after="160" w:line="259" w:lineRule="auto"/>
      <w:ind w:left="720"/>
      <w:contextualSpacing/>
    </w:pPr>
    <w:rPr>
      <w:sz w:val="22"/>
      <w:szCs w:val="28"/>
      <w:lang w:val="en-US"/>
    </w:rPr>
  </w:style>
  <w:style w:type="character" w:customStyle="1" w:styleId="ListParagraphChar">
    <w:name w:val="List Paragraph Char"/>
    <w:aliases w:val="Body text Char,Text Num Char,Table Heading Char,รายการย่อหน้า2 Char,bullet points Char,List Paragraph Table Char,References Char"/>
    <w:basedOn w:val="DefaultParagraphFont"/>
    <w:link w:val="ListParagraph"/>
    <w:uiPriority w:val="34"/>
    <w:rsid w:val="00123F4D"/>
    <w:rPr>
      <w:sz w:val="22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33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46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46"/>
    <w:rPr>
      <w:rFonts w:ascii="Times New Roman" w:hAnsi="Times New Roman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00B23-85F3-E647-8114-6FE0D0E8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SHINGPHACHANH SOMMAY</dc:creator>
  <cp:keywords/>
  <dc:description/>
  <cp:lastModifiedBy>SHINGPHACHANH SOMMAY</cp:lastModifiedBy>
  <cp:revision>11</cp:revision>
  <cp:lastPrinted>2025-03-04T02:23:00Z</cp:lastPrinted>
  <dcterms:created xsi:type="dcterms:W3CDTF">2025-03-21T13:09:00Z</dcterms:created>
  <dcterms:modified xsi:type="dcterms:W3CDTF">2025-03-23T22:29:00Z</dcterms:modified>
</cp:coreProperties>
</file>